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C84A" w14:textId="4B085739" w:rsidR="00BA6C93" w:rsidRPr="00BA6C93" w:rsidRDefault="000452BE" w:rsidP="00BA6C93">
      <w:pPr>
        <w:pStyle w:val="LO-normal"/>
        <w:jc w:val="center"/>
        <w:rPr>
          <w:b/>
          <w:bCs/>
        </w:rPr>
      </w:pPr>
      <w:r w:rsidRPr="00BA6C93">
        <w:rPr>
          <w:b/>
          <w:bCs/>
        </w:rPr>
        <w:t xml:space="preserve">Retour d’expérience – </w:t>
      </w:r>
      <w:r w:rsidR="00BA6C93">
        <w:rPr>
          <w:b/>
          <w:bCs/>
        </w:rPr>
        <w:t>Table-ronde</w:t>
      </w:r>
    </w:p>
    <w:p w14:paraId="08C751EB" w14:textId="77777777" w:rsidR="00BA6C93" w:rsidRDefault="00BA6C93" w:rsidP="00BA6C93">
      <w:pPr>
        <w:pStyle w:val="LO-normal"/>
        <w:jc w:val="center"/>
        <w:rPr>
          <w:i/>
          <w:iCs/>
          <w:u w:val="single"/>
        </w:rPr>
      </w:pPr>
    </w:p>
    <w:p w14:paraId="3EF45718" w14:textId="4F158CCC" w:rsidR="000452BE" w:rsidRPr="00BA6C93" w:rsidRDefault="00BA6C93" w:rsidP="00BA6C93">
      <w:pPr>
        <w:pStyle w:val="LO-normal"/>
        <w:jc w:val="center"/>
        <w:rPr>
          <w:i/>
          <w:iCs/>
          <w:u w:val="single"/>
        </w:rPr>
      </w:pPr>
      <w:proofErr w:type="spellStart"/>
      <w:r w:rsidRPr="00BA6C93">
        <w:rPr>
          <w:i/>
          <w:iCs/>
          <w:u w:val="single"/>
        </w:rPr>
        <w:t>ChatGPT</w:t>
      </w:r>
      <w:proofErr w:type="spellEnd"/>
      <w:r w:rsidRPr="00BA6C93">
        <w:rPr>
          <w:i/>
          <w:iCs/>
          <w:u w:val="single"/>
        </w:rPr>
        <w:t xml:space="preserve"> et IA générative : une révolution dans le management informationnel</w:t>
      </w:r>
    </w:p>
    <w:p w14:paraId="19BF53C8" w14:textId="77777777" w:rsidR="000452BE" w:rsidRDefault="000452BE">
      <w:pPr>
        <w:pStyle w:val="LO-normal"/>
        <w:jc w:val="both"/>
      </w:pPr>
    </w:p>
    <w:p w14:paraId="0D963592" w14:textId="6C63EB8E" w:rsidR="00BA6C93" w:rsidRDefault="00AC4755">
      <w:pPr>
        <w:pStyle w:val="LO-normal"/>
        <w:jc w:val="both"/>
      </w:pPr>
      <w:r>
        <w:t>Le 21 juin 2023, c</w:t>
      </w:r>
      <w:r w:rsidR="00BA6C93">
        <w:t xml:space="preserve">ette table-ronde a rassemblé </w:t>
      </w:r>
      <w:r w:rsidR="00BA6C93" w:rsidRPr="00BA6C93">
        <w:t>les experts</w:t>
      </w:r>
      <w:r w:rsidR="00BA6C93" w:rsidRPr="00BA6C93">
        <w:rPr>
          <w:b/>
          <w:bCs/>
        </w:rPr>
        <w:t> </w:t>
      </w:r>
      <w:hyperlink r:id="rId4" w:history="1">
        <w:r w:rsidR="00BA6C93" w:rsidRPr="00BA6C93">
          <w:rPr>
            <w:rStyle w:val="Lienhypertexte"/>
            <w:b/>
            <w:bCs/>
          </w:rPr>
          <w:t>Renaud Gaubert</w:t>
        </w:r>
      </w:hyperlink>
      <w:r w:rsidR="00BA6C93" w:rsidRPr="00BA6C93">
        <w:rPr>
          <w:b/>
          <w:bCs/>
        </w:rPr>
        <w:t> et </w:t>
      </w:r>
      <w:proofErr w:type="spellStart"/>
      <w:r w:rsidR="00BA6C93" w:rsidRPr="00BA6C93">
        <w:rPr>
          <w:b/>
          <w:bCs/>
        </w:rPr>
        <w:fldChar w:fldCharType="begin"/>
      </w:r>
      <w:r w:rsidR="00BA6C93" w:rsidRPr="00BA6C93">
        <w:rPr>
          <w:b/>
          <w:bCs/>
        </w:rPr>
        <w:instrText>HYPERLINK "https://www.shubham-sharma.fr"</w:instrText>
      </w:r>
      <w:r w:rsidR="00BA6C93" w:rsidRPr="00BA6C93">
        <w:rPr>
          <w:b/>
          <w:bCs/>
        </w:rPr>
      </w:r>
      <w:r w:rsidR="00BA6C93" w:rsidRPr="00BA6C93">
        <w:rPr>
          <w:b/>
          <w:bCs/>
        </w:rPr>
        <w:fldChar w:fldCharType="separate"/>
      </w:r>
      <w:r w:rsidR="00BA6C93" w:rsidRPr="00BA6C93">
        <w:rPr>
          <w:rStyle w:val="Lienhypertexte"/>
          <w:b/>
          <w:bCs/>
        </w:rPr>
        <w:t>Shubham</w:t>
      </w:r>
      <w:proofErr w:type="spellEnd"/>
      <w:r w:rsidR="00BA6C93" w:rsidRPr="00BA6C93">
        <w:rPr>
          <w:rStyle w:val="Lienhypertexte"/>
          <w:b/>
          <w:bCs/>
        </w:rPr>
        <w:t xml:space="preserve"> Sharma</w:t>
      </w:r>
      <w:r w:rsidR="00BA6C93" w:rsidRPr="00BA6C93">
        <w:fldChar w:fldCharType="end"/>
      </w:r>
      <w:r w:rsidR="00BA6C93">
        <w:t xml:space="preserve"> et fut animée par Benjamin Jaunet.</w:t>
      </w:r>
    </w:p>
    <w:p w14:paraId="32268CBB" w14:textId="77777777" w:rsidR="00BA6C93" w:rsidRDefault="00BA6C93">
      <w:pPr>
        <w:pStyle w:val="LO-normal"/>
        <w:jc w:val="both"/>
      </w:pPr>
    </w:p>
    <w:p w14:paraId="1675F96E" w14:textId="5691CB06" w:rsidR="00E81314" w:rsidRDefault="00000000">
      <w:pPr>
        <w:pStyle w:val="LO-normal"/>
        <w:jc w:val="both"/>
      </w:pPr>
      <w:r>
        <w:t>L’enjeu de la conférence était de traiter la thématique de l’intelligence artificielle</w:t>
      </w:r>
      <w:r w:rsidR="00DB25A8">
        <w:t xml:space="preserve"> (IA)</w:t>
      </w:r>
      <w:r>
        <w:t>, et plus particulièrement de l’outil conversationnel d’</w:t>
      </w:r>
      <w:proofErr w:type="spellStart"/>
      <w:r>
        <w:t>OpenAI</w:t>
      </w:r>
      <w:proofErr w:type="spellEnd"/>
      <w:r>
        <w:t>, dans un contexte de management de l’information.</w:t>
      </w:r>
    </w:p>
    <w:p w14:paraId="46EEAE7A" w14:textId="77777777" w:rsidR="00E81314" w:rsidRDefault="00E81314">
      <w:pPr>
        <w:pStyle w:val="LO-normal"/>
        <w:jc w:val="both"/>
      </w:pPr>
    </w:p>
    <w:p w14:paraId="4DA85D07" w14:textId="6EDAAECE" w:rsidR="00E81314" w:rsidRDefault="00000000">
      <w:pPr>
        <w:pStyle w:val="LO-normal"/>
        <w:jc w:val="both"/>
      </w:pPr>
      <w:r>
        <w:t>Rappelons tout d’abord que l’intelligence artificielle repose sur des techniques statistiques destinées à analyser les volumes massifs de données collectées.</w:t>
      </w:r>
      <w:r w:rsidR="00DB25A8">
        <w:t xml:space="preserve"> Ce</w:t>
      </w:r>
      <w:r>
        <w:t xml:space="preserve"> n’est toutefois pas une technologie nouvelle puisqu’elle est employée depuis une dizaine d’années pour le ciblage prédictif dans le secteur de la publicité. </w:t>
      </w:r>
    </w:p>
    <w:p w14:paraId="4F05C629" w14:textId="77777777" w:rsidR="00E81314" w:rsidRDefault="00E81314">
      <w:pPr>
        <w:pStyle w:val="LO-normal"/>
        <w:jc w:val="both"/>
      </w:pPr>
    </w:p>
    <w:p w14:paraId="56806E01" w14:textId="77777777" w:rsidR="00DB25A8" w:rsidRDefault="00000000">
      <w:pPr>
        <w:pStyle w:val="LO-normal"/>
        <w:jc w:val="both"/>
      </w:pPr>
      <w:r>
        <w:t>Mais la capacité d’innovation actuelle impacte l’ensemble de la société. Cela s’illustre par l’augmentation des capacités de calcul de l’IA</w:t>
      </w:r>
      <w:r w:rsidR="00DB25A8">
        <w:t>,</w:t>
      </w:r>
      <w:r>
        <w:t xml:space="preserve"> entraînant la multiplication des applications possibles et favorisant l’accessibilité aux outils pour le grand public. </w:t>
      </w:r>
    </w:p>
    <w:p w14:paraId="2DD97809" w14:textId="77777777" w:rsidR="00DB25A8" w:rsidRDefault="00DB25A8">
      <w:pPr>
        <w:pStyle w:val="LO-normal"/>
        <w:jc w:val="both"/>
      </w:pPr>
    </w:p>
    <w:p w14:paraId="2B8FECF6" w14:textId="22677DEE" w:rsidR="00E81314" w:rsidRDefault="00000000">
      <w:pPr>
        <w:pStyle w:val="LO-normal"/>
        <w:jc w:val="both"/>
      </w:pPr>
      <w:r>
        <w:t xml:space="preserve">Ainsi, rapporté au monde de l’entreprise, un gain de productivité </w:t>
      </w:r>
      <w:r w:rsidR="00DB25A8">
        <w:t>est d’ores et déjà observable</w:t>
      </w:r>
      <w:r w:rsidR="00DB25A8">
        <w:t>,</w:t>
      </w:r>
      <w:r w:rsidR="00DB25A8">
        <w:t xml:space="preserve"> </w:t>
      </w:r>
      <w:r>
        <w:t>notamment sur des tâches administratives récurrentes</w:t>
      </w:r>
      <w:r w:rsidR="00DB25A8">
        <w:t xml:space="preserve"> (synthétiser, créer des supports…)</w:t>
      </w:r>
      <w:r>
        <w:t>. Ces dernières peuvent maintenant être automatisées pour permettre à l’utilisateur de valoriser son expertise, en se concentrant sur les problèmes les plus complexes de son périmètre d’activité. Cela peut faire craindre la disparition de certains emplois</w:t>
      </w:r>
      <w:r w:rsidR="00DB25A8">
        <w:t xml:space="preserve"> ; </w:t>
      </w:r>
      <w:r>
        <w:t xml:space="preserve">cependant l’émergence de nouvelles façons d’appréhender le monde du travail va nécessairement faire naître de nouveaux métiers en parallèle. </w:t>
      </w:r>
    </w:p>
    <w:p w14:paraId="4B825995" w14:textId="77777777" w:rsidR="00E81314" w:rsidRDefault="00E81314">
      <w:pPr>
        <w:pStyle w:val="LO-normal"/>
        <w:jc w:val="both"/>
      </w:pPr>
    </w:p>
    <w:p w14:paraId="76E48AF6" w14:textId="77777777" w:rsidR="00DB25A8" w:rsidRDefault="00000000">
      <w:pPr>
        <w:pStyle w:val="LO-normal"/>
        <w:jc w:val="both"/>
      </w:pPr>
      <w:r>
        <w:t xml:space="preserve">La technologie de </w:t>
      </w:r>
      <w:proofErr w:type="spellStart"/>
      <w:r>
        <w:t>ChatGPT</w:t>
      </w:r>
      <w:proofErr w:type="spellEnd"/>
      <w:r>
        <w:t xml:space="preserve"> consiste à entraîner </w:t>
      </w:r>
      <w:r w:rsidR="00DB25A8">
        <w:t>l’IA</w:t>
      </w:r>
      <w:r>
        <w:t xml:space="preserve"> sur un large corpus de texte (</w:t>
      </w:r>
      <w:r w:rsidRPr="00E84A64">
        <w:rPr>
          <w:i/>
          <w:iCs/>
        </w:rPr>
        <w:t xml:space="preserve">Large </w:t>
      </w:r>
      <w:proofErr w:type="spellStart"/>
      <w:r w:rsidRPr="00E84A64">
        <w:rPr>
          <w:i/>
          <w:iCs/>
        </w:rPr>
        <w:t>Language</w:t>
      </w:r>
      <w:proofErr w:type="spellEnd"/>
      <w:r w:rsidRPr="00E84A64">
        <w:rPr>
          <w:i/>
          <w:iCs/>
        </w:rPr>
        <w:t xml:space="preserve"> Model</w:t>
      </w:r>
      <w:r>
        <w:t xml:space="preserve">). Il s’agit de créer un modèle </w:t>
      </w:r>
      <w:r w:rsidR="00DB25A8">
        <w:t>capable de prédire</w:t>
      </w:r>
      <w:r>
        <w:t xml:space="preserve"> </w:t>
      </w:r>
      <w:r w:rsidR="00DB25A8">
        <w:t xml:space="preserve">le </w:t>
      </w:r>
      <w:r>
        <w:t>mot suivant dans</w:t>
      </w:r>
      <w:r w:rsidR="00DB25A8">
        <w:t xml:space="preserve"> un</w:t>
      </w:r>
      <w:r>
        <w:t xml:space="preserve"> texte par assimilation d’idées. Les réponses sont donc des hallucinations en continu</w:t>
      </w:r>
      <w:r w:rsidR="00DB25A8">
        <w:t>,</w:t>
      </w:r>
      <w:r>
        <w:t xml:space="preserve"> sans que l’IA ait connaissance de leur véracité. </w:t>
      </w:r>
    </w:p>
    <w:p w14:paraId="69F7098A" w14:textId="77777777" w:rsidR="00DB25A8" w:rsidRDefault="00DB25A8">
      <w:pPr>
        <w:pStyle w:val="LO-normal"/>
        <w:jc w:val="both"/>
      </w:pPr>
    </w:p>
    <w:p w14:paraId="62B37627" w14:textId="7E740198" w:rsidR="00E81314" w:rsidRDefault="00000000">
      <w:pPr>
        <w:pStyle w:val="LO-normal"/>
        <w:jc w:val="both"/>
      </w:pPr>
      <w:r>
        <w:t xml:space="preserve">Ainsi, il est essentiel de nuancer les informations obtenues grâce au </w:t>
      </w:r>
      <w:proofErr w:type="spellStart"/>
      <w:r>
        <w:t>chatbot</w:t>
      </w:r>
      <w:proofErr w:type="spellEnd"/>
      <w:r>
        <w:t xml:space="preserve"> et surtout de les croiser avec des sources fiables. Il existe une manière d’accroître le taux de confiance des réponses en commençant par contextualiser la question posée, en donnant un rôle prédéfini à l’IA</w:t>
      </w:r>
      <w:r w:rsidR="00DB25A8">
        <w:t>,</w:t>
      </w:r>
      <w:r>
        <w:t xml:space="preserve"> ainsi qu’une intention. Puis</w:t>
      </w:r>
      <w:r w:rsidR="00DB25A8">
        <w:t>,</w:t>
      </w:r>
      <w:r>
        <w:t xml:space="preserve"> il s’agit de demander à l’outil s’il est certain de la réponse retournée et enfin lui solliciter une réponse contradictoire pour qu’il fasse son auto-critique. </w:t>
      </w:r>
      <w:r w:rsidR="00DB25A8">
        <w:t>De même, il vaut mieux demander une vérification de traduction qu’une traduction complète.</w:t>
      </w:r>
    </w:p>
    <w:p w14:paraId="19C8ABE2" w14:textId="77777777" w:rsidR="00E81314" w:rsidRDefault="00E81314">
      <w:pPr>
        <w:pStyle w:val="LO-normal"/>
        <w:jc w:val="both"/>
      </w:pPr>
    </w:p>
    <w:p w14:paraId="4276BE4A" w14:textId="4A8C1E83" w:rsidR="00E81314" w:rsidRDefault="00000000">
      <w:pPr>
        <w:pStyle w:val="LO-normal"/>
        <w:jc w:val="both"/>
      </w:pPr>
      <w:r>
        <w:t xml:space="preserve">Mentionné </w:t>
      </w:r>
      <w:r w:rsidR="00DB25A8">
        <w:t>succinctement</w:t>
      </w:r>
      <w:r>
        <w:t xml:space="preserve">, les possibilités offertes par </w:t>
      </w:r>
      <w:proofErr w:type="spellStart"/>
      <w:r>
        <w:t>ChatGPT</w:t>
      </w:r>
      <w:proofErr w:type="spellEnd"/>
      <w:r>
        <w:t xml:space="preserve"> ne doivent pas faire oublier les principes de base en matière de cybersécurité. Utiliser </w:t>
      </w:r>
      <w:proofErr w:type="spellStart"/>
      <w:r>
        <w:t>ChatGPT</w:t>
      </w:r>
      <w:proofErr w:type="spellEnd"/>
      <w:r>
        <w:t xml:space="preserve">, c’est décider de faire confiance à </w:t>
      </w:r>
      <w:proofErr w:type="spellStart"/>
      <w:r>
        <w:t>OpenAI</w:t>
      </w:r>
      <w:proofErr w:type="spellEnd"/>
      <w:r>
        <w:t xml:space="preserve"> pour la gestion et le traitement des informations que l’on communique au </w:t>
      </w:r>
      <w:proofErr w:type="spellStart"/>
      <w:r>
        <w:t>chatbot</w:t>
      </w:r>
      <w:proofErr w:type="spellEnd"/>
      <w:r>
        <w:t>.</w:t>
      </w:r>
    </w:p>
    <w:p w14:paraId="70225B50" w14:textId="77777777" w:rsidR="00DB25A8" w:rsidRDefault="00DB25A8">
      <w:pPr>
        <w:pStyle w:val="LO-normal"/>
        <w:jc w:val="both"/>
      </w:pPr>
    </w:p>
    <w:p w14:paraId="7543457C" w14:textId="5E1280B3" w:rsidR="00DB25A8" w:rsidRDefault="00DB25A8">
      <w:pPr>
        <w:pStyle w:val="LO-normal"/>
        <w:jc w:val="both"/>
      </w:pPr>
      <w:r>
        <w:t xml:space="preserve">Sans compétences poussées en informatique ni en développement, les utilisateurs de l’IA sont désormais capables d’automatiser des tâches variées grâce à de multiples applications, telles que </w:t>
      </w:r>
      <w:proofErr w:type="spellStart"/>
      <w:r>
        <w:t>Midjourney</w:t>
      </w:r>
      <w:proofErr w:type="spellEnd"/>
      <w:r>
        <w:t xml:space="preserve"> (génération de visuels), </w:t>
      </w:r>
      <w:proofErr w:type="spellStart"/>
      <w:r>
        <w:t>Zapier</w:t>
      </w:r>
      <w:proofErr w:type="spellEnd"/>
      <w:r>
        <w:t xml:space="preserve"> (automation), </w:t>
      </w:r>
      <w:proofErr w:type="spellStart"/>
      <w:r>
        <w:t>Fireflies</w:t>
      </w:r>
      <w:proofErr w:type="spellEnd"/>
      <w:r>
        <w:t xml:space="preserve"> (prise de </w:t>
      </w:r>
      <w:proofErr w:type="gramStart"/>
      <w:r>
        <w:t>notes)…</w:t>
      </w:r>
      <w:proofErr w:type="gramEnd"/>
    </w:p>
    <w:sectPr w:rsidR="00DB25A8">
      <w:pgSz w:w="11906" w:h="16838"/>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314"/>
    <w:rsid w:val="000452BE"/>
    <w:rsid w:val="00084032"/>
    <w:rsid w:val="00AC4755"/>
    <w:rsid w:val="00BA6C93"/>
    <w:rsid w:val="00DB25A8"/>
    <w:rsid w:val="00E81314"/>
    <w:rsid w:val="00E84A6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C242712"/>
  <w15:docId w15:val="{02DC875C-23DF-954C-9C90-5C033D303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Titre1">
    <w:name w:val="heading 1"/>
    <w:basedOn w:val="LO-normal"/>
    <w:next w:val="LO-normal"/>
    <w:uiPriority w:val="9"/>
    <w:qFormat/>
    <w:pPr>
      <w:keepNext/>
      <w:keepLines/>
      <w:spacing w:before="400" w:after="120" w:line="240" w:lineRule="auto"/>
      <w:outlineLvl w:val="0"/>
    </w:pPr>
    <w:rPr>
      <w:sz w:val="40"/>
      <w:szCs w:val="40"/>
    </w:rPr>
  </w:style>
  <w:style w:type="paragraph" w:styleId="Titre2">
    <w:name w:val="heading 2"/>
    <w:basedOn w:val="LO-normal"/>
    <w:next w:val="LO-normal"/>
    <w:uiPriority w:val="9"/>
    <w:semiHidden/>
    <w:unhideWhenUsed/>
    <w:qFormat/>
    <w:pPr>
      <w:keepNext/>
      <w:keepLines/>
      <w:spacing w:before="360" w:after="120" w:line="240" w:lineRule="auto"/>
      <w:outlineLvl w:val="1"/>
    </w:pPr>
    <w:rPr>
      <w:sz w:val="32"/>
      <w:szCs w:val="32"/>
    </w:rPr>
  </w:style>
  <w:style w:type="paragraph" w:styleId="Titre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Titre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Titre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Titre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LO-normal">
    <w:name w:val="LO-normal"/>
    <w:qFormat/>
    <w:pPr>
      <w:spacing w:line="276" w:lineRule="auto"/>
    </w:pPr>
  </w:style>
  <w:style w:type="paragraph" w:styleId="Titre">
    <w:name w:val="Title"/>
    <w:basedOn w:val="LO-normal"/>
    <w:next w:val="LO-normal"/>
    <w:uiPriority w:val="10"/>
    <w:qFormat/>
    <w:pPr>
      <w:keepNext/>
      <w:keepLines/>
      <w:spacing w:after="60" w:line="240" w:lineRule="auto"/>
    </w:pPr>
    <w:rPr>
      <w:sz w:val="52"/>
      <w:szCs w:val="52"/>
    </w:rPr>
  </w:style>
  <w:style w:type="paragraph" w:styleId="Sous-titre">
    <w:name w:val="Subtitle"/>
    <w:basedOn w:val="LO-normal"/>
    <w:next w:val="LO-normal"/>
    <w:uiPriority w:val="11"/>
    <w:qFormat/>
    <w:pPr>
      <w:keepNext/>
      <w:keepLines/>
      <w:spacing w:after="320" w:line="240" w:lineRule="auto"/>
    </w:pPr>
    <w:rPr>
      <w:color w:val="666666"/>
      <w:sz w:val="30"/>
      <w:szCs w:val="30"/>
    </w:rPr>
  </w:style>
  <w:style w:type="table" w:customStyle="1" w:styleId="TableNormal">
    <w:name w:val="Table Normal"/>
    <w:tblPr>
      <w:tblCellMar>
        <w:top w:w="0" w:type="dxa"/>
        <w:left w:w="0" w:type="dxa"/>
        <w:bottom w:w="0" w:type="dxa"/>
        <w:right w:w="0" w:type="dxa"/>
      </w:tblCellMar>
    </w:tblPr>
  </w:style>
  <w:style w:type="character" w:styleId="Lienhypertexte">
    <w:name w:val="Hyperlink"/>
    <w:basedOn w:val="Policepardfaut"/>
    <w:uiPriority w:val="99"/>
    <w:unhideWhenUsed/>
    <w:rsid w:val="00BA6C93"/>
    <w:rPr>
      <w:color w:val="0000FF" w:themeColor="hyperlink"/>
      <w:u w:val="single"/>
    </w:rPr>
  </w:style>
  <w:style w:type="character" w:styleId="Mentionnonrsolue">
    <w:name w:val="Unresolved Mention"/>
    <w:basedOn w:val="Policepardfaut"/>
    <w:uiPriority w:val="99"/>
    <w:semiHidden/>
    <w:unhideWhenUsed/>
    <w:rsid w:val="00BA6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nkedin.com/in/renaudwastak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486</Words>
  <Characters>2674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Chloé Bureau</cp:lastModifiedBy>
  <cp:revision>10</cp:revision>
  <dcterms:created xsi:type="dcterms:W3CDTF">2023-06-23T06:58:00Z</dcterms:created>
  <dcterms:modified xsi:type="dcterms:W3CDTF">2023-06-23T07:10:00Z</dcterms:modified>
  <dc:language>en-US</dc:language>
</cp:coreProperties>
</file>